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EB" w:rsidRDefault="005956EB" w:rsidP="005956EB">
      <w:pPr>
        <w:jc w:val="center"/>
      </w:pPr>
      <w:r>
        <w:t xml:space="preserve">Список вопросов к экзамену по дисциплине «Корпоративный менеджмент» </w:t>
      </w:r>
    </w:p>
    <w:p w:rsidR="00B776F7" w:rsidRDefault="00B776F7" w:rsidP="00B776F7">
      <w:pPr>
        <w:jc w:val="center"/>
      </w:pPr>
    </w:p>
    <w:p w:rsidR="00B776F7" w:rsidRDefault="00B776F7" w:rsidP="00B776F7">
      <w:pPr>
        <w:pStyle w:val="a3"/>
        <w:numPr>
          <w:ilvl w:val="0"/>
          <w:numId w:val="3"/>
        </w:numPr>
      </w:pPr>
      <w:r>
        <w:t>Производственная функция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Прибыль, издержки производства в краткосрочном и долгосрочном периодах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Типы рыночных структур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Экономическая природа фирмы.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Рациональные границы интеграции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Основные формы деловых предприятий. Понятие «корпорация»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 xml:space="preserve">Корпорация, </w:t>
      </w:r>
      <w:proofErr w:type="spellStart"/>
      <w:r>
        <w:t>ее</w:t>
      </w:r>
      <w:proofErr w:type="spellEnd"/>
      <w:r>
        <w:t xml:space="preserve"> отличительные признаки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Акционерное общество. Органы управления акционерным обществом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Цели, задачи и направления интеграции. Преимущества и недостатки интеграции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Диверсификация. Синергия, синергетический эффект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Горизонтальная и вертикальная интеграция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Холдинг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Финансово-промышленная группа (ФПГ)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Сравнительная характеристика акционерного общества, холдинга и ФПГ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Понятие ценные бумаги. Капитализация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Виды ценных бумаг, их классификация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Корпоративная собственность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Инвестиции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Эмиссия ценных бумаг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Понятие «корпоративное управление»</w:t>
      </w:r>
      <w:r w:rsidR="007A00E2">
        <w:t xml:space="preserve">. </w:t>
      </w:r>
      <w:r>
        <w:t>Принципы корпоративного управления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Классификация методов корпоративного управления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Правовые основы корпоративного управления</w:t>
      </w:r>
    </w:p>
    <w:p w:rsidR="00B776F7" w:rsidRDefault="00B776F7" w:rsidP="00B776F7">
      <w:pPr>
        <w:pStyle w:val="a3"/>
        <w:numPr>
          <w:ilvl w:val="0"/>
          <w:numId w:val="3"/>
        </w:numPr>
      </w:pPr>
      <w:proofErr w:type="gramStart"/>
      <w:r>
        <w:t>Экономический механизм</w:t>
      </w:r>
      <w:proofErr w:type="gramEnd"/>
      <w:r>
        <w:t xml:space="preserve"> управления корпорацией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Организационная структура управления корпорацией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Функциональная бизнес – модель управления</w:t>
      </w:r>
    </w:p>
    <w:p w:rsidR="00B776F7" w:rsidRDefault="00B776F7" w:rsidP="00B776F7">
      <w:pPr>
        <w:pStyle w:val="a3"/>
        <w:numPr>
          <w:ilvl w:val="0"/>
          <w:numId w:val="3"/>
        </w:numPr>
      </w:pPr>
      <w:proofErr w:type="gramStart"/>
      <w:r>
        <w:t>Процессная</w:t>
      </w:r>
      <w:proofErr w:type="gramEnd"/>
      <w:r>
        <w:t xml:space="preserve"> бизнес-модель управления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Концепция «Бережливое производство»</w:t>
      </w:r>
    </w:p>
    <w:p w:rsidR="00B776F7" w:rsidRDefault="00B776F7" w:rsidP="00B776F7">
      <w:pPr>
        <w:pStyle w:val="a3"/>
        <w:numPr>
          <w:ilvl w:val="0"/>
          <w:numId w:val="3"/>
        </w:numPr>
      </w:pPr>
      <w:r>
        <w:t>Аутсорсинг и его виды</w:t>
      </w:r>
    </w:p>
    <w:p w:rsidR="007A00E2" w:rsidRDefault="007A00E2" w:rsidP="00B776F7">
      <w:pPr>
        <w:pStyle w:val="a3"/>
        <w:numPr>
          <w:ilvl w:val="0"/>
          <w:numId w:val="3"/>
        </w:numPr>
      </w:pPr>
      <w:r>
        <w:t>Риски и их классификация</w:t>
      </w:r>
    </w:p>
    <w:p w:rsidR="007A00E2" w:rsidRDefault="007A00E2" w:rsidP="00B776F7">
      <w:pPr>
        <w:pStyle w:val="a3"/>
        <w:numPr>
          <w:ilvl w:val="0"/>
          <w:numId w:val="3"/>
        </w:numPr>
      </w:pPr>
      <w:bookmarkStart w:id="0" w:name="_GoBack"/>
      <w:r>
        <w:t>Реинжиниринг, основные понятия</w:t>
      </w:r>
    </w:p>
    <w:bookmarkEnd w:id="0"/>
    <w:p w:rsidR="005956EB" w:rsidRDefault="005956EB" w:rsidP="005956EB">
      <w:pPr>
        <w:jc w:val="center"/>
      </w:pPr>
    </w:p>
    <w:sectPr w:rsidR="005956EB" w:rsidSect="000E4D8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64BA"/>
    <w:multiLevelType w:val="multilevel"/>
    <w:tmpl w:val="CACC7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186579"/>
    <w:multiLevelType w:val="hybridMultilevel"/>
    <w:tmpl w:val="51A8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54EBC"/>
    <w:multiLevelType w:val="hybridMultilevel"/>
    <w:tmpl w:val="79E0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F4"/>
    <w:rsid w:val="00047D69"/>
    <w:rsid w:val="00065AA0"/>
    <w:rsid w:val="000E4D8B"/>
    <w:rsid w:val="00131513"/>
    <w:rsid w:val="001F4C0C"/>
    <w:rsid w:val="002D598E"/>
    <w:rsid w:val="003B333B"/>
    <w:rsid w:val="005956EB"/>
    <w:rsid w:val="005C67F4"/>
    <w:rsid w:val="007A00E2"/>
    <w:rsid w:val="00AB6CB9"/>
    <w:rsid w:val="00B776F7"/>
    <w:rsid w:val="00B9746C"/>
    <w:rsid w:val="00E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Марика Ивановна Ковальская</dc:creator>
  <cp:keywords/>
  <dc:description/>
  <cp:lastModifiedBy>Марика Ивановна Ковальская</cp:lastModifiedBy>
  <cp:revision>9</cp:revision>
  <dcterms:created xsi:type="dcterms:W3CDTF">2013-06-11T06:13:00Z</dcterms:created>
  <dcterms:modified xsi:type="dcterms:W3CDTF">2014-06-08T06:55:00Z</dcterms:modified>
</cp:coreProperties>
</file>